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142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jc w:val="center"/>
        <w:textAlignment w:val="auto"/>
        <w:rPr>
          <w:rFonts w:hint="default" w:ascii="仿宋_GB2312" w:hAnsi="宋体" w:eastAsia="仿宋_GB2312" w:cs="宋体"/>
          <w:bCs/>
          <w:kern w:val="2"/>
          <w:sz w:val="30"/>
          <w:szCs w:val="3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highlight w:val="none"/>
        </w:rPr>
        <w:t>乘车路线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一、机场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:新郑机场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机场大巴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: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98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公里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约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元，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乘坐机场大巴至新乡市国际饭店后，打车至新乡市温泉会议中心，约40元。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新乡东站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打车: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公里，约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公交：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K127路至樊庄站。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新乡站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打车: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公里，约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元;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公交：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126路、338路至新乡职业技术学院站。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新乡客运总站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打车: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公里，约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元;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公交：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126路、338路至新乡职业技术学院站。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142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142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87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F9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Administrator.SDWM-20170920EG</dc:creator>
  <cp:lastModifiedBy>Reconcile with oneself</cp:lastModifiedBy>
  <dcterms:modified xsi:type="dcterms:W3CDTF">2020-08-31T09:35:48Z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