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机械行业职业教育标杆企业访学高级研修班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left="600"/>
        <w:jc w:val="left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3000" w:firstLineChars="10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全国机械职业教育教学指导委员会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left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（二）承办单位：机械行业F</w:t>
      </w:r>
      <w:r>
        <w:rPr>
          <w:rFonts w:ascii="仿宋_GB2312" w:hAnsi="仿宋_GB2312" w:eastAsia="仿宋_GB2312" w:cs="仿宋_GB2312"/>
          <w:sz w:val="30"/>
          <w:szCs w:val="30"/>
        </w:rPr>
        <w:t>ANUC</w:t>
      </w:r>
      <w:r>
        <w:rPr>
          <w:rFonts w:hint="eastAsia" w:ascii="仿宋_GB2312" w:hAnsi="仿宋_GB2312" w:eastAsia="仿宋_GB2312" w:cs="仿宋_GB2312"/>
          <w:sz w:val="30"/>
          <w:szCs w:val="30"/>
        </w:rPr>
        <w:t>先进制造人才培养联盟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30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北京发那科机电有限公司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研修内容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（一）先进制造技术探索，走进标杆企业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eastAsia="仿宋_GB2312" w:cs="宋体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1.零距离聆听标杆企业的变革思想及人才需求。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eastAsia="仿宋_GB2312" w:cs="宋体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2.360度体验先进制造示范工厂的核心模式及管理文化。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（二）企业转型趋势下，人才培养需求研讨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1.转型前岗位结构及能力要求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2.转型后岗位结构能力要求变化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3.新岗位的典型工作任务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4.新岗位人才培养的标准和培养内容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（三）专业建设经验分享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1.教育部“FANUC·先进制造领域校企合作育人创新实践项目”交流研讨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2.全国职业教育教师企业实践基地“产教融合”专项课题-FANUC产业学院校企共建的机制体制研究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3.校企企课程共建经验交流。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三、研修对象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textAlignment w:val="auto"/>
        <w:outlineLvl w:val="9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先进制造相关专业（群）院校领导、院系主任、专业主任、专业带头人、骨干教师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2021年度研修班共三期，可任意选择参加。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第一期：标杆企业-汉德车桥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（一）研修时间：2021年4月13-16日,13日报到，16日结业。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（二）研修地点：陕西省宝鸡市。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第二期：标杆企业-中信戴卡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（一）研修时间：2021年8月（具体时间待通知）。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（二）研修地点：河北省秦皇岛市。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第三期：标杆企业-浙江吉利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（一）研修时间：2021年10月（具体时间待通知）。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（二）研修地点：浙江省义乌市。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研修</w:t>
      </w:r>
      <w:r>
        <w:rPr>
          <w:rFonts w:hint="eastAsia" w:ascii="仿宋_GB2312" w:hAnsi="仿宋_GB2312" w:eastAsia="仿宋_GB2312" w:cs="仿宋_GB2312"/>
          <w:sz w:val="30"/>
          <w:szCs w:val="30"/>
        </w:rPr>
        <w:t>和报到时间、地点、乘车路线、研修日程、研修资料及其他相关安排，将在研修一周前发送至研修教师邮箱。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五、研修费用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（一）每期研修费用为1980元/人，研修费不含食宿费用，食宿统一安排，费用自理。研修费用发票由北京发那科机电有限公司开具。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（二）研修费用可通过银行汇款的形式提交。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银行汇款账户如下：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公司名称：北京发那科机电有限公司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公司地址：北京市海淀区上地信息产业基地信息路</w:t>
      </w:r>
      <w:r>
        <w:rPr>
          <w:rFonts w:ascii="仿宋_GB2312" w:hAnsi="仿宋_GB2312" w:eastAsia="仿宋_GB2312" w:cs="仿宋_GB2312"/>
          <w:sz w:val="30"/>
          <w:szCs w:val="30"/>
        </w:rPr>
        <w:t xml:space="preserve">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开</w:t>
      </w:r>
      <w:r>
        <w:rPr>
          <w:rFonts w:ascii="仿宋_GB2312" w:hAnsi="仿宋_GB2312" w:eastAsia="仿宋_GB2312" w:cs="仿宋_GB2312"/>
          <w:sz w:val="30"/>
          <w:szCs w:val="30"/>
        </w:rPr>
        <w:t xml:space="preserve"> 户 行：中行上地支行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人民币账号：</w:t>
      </w:r>
      <w:r>
        <w:rPr>
          <w:rFonts w:ascii="仿宋_GB2312" w:hAnsi="仿宋_GB2312" w:eastAsia="仿宋_GB2312" w:cs="仿宋_GB2312"/>
          <w:sz w:val="30"/>
          <w:szCs w:val="30"/>
        </w:rPr>
        <w:t>319456022543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如有特殊情况，需现场办理缴费，请提前电话联系备案。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（一）报名咨询电话：</w:t>
      </w:r>
      <w:r>
        <w:rPr>
          <w:rFonts w:ascii="仿宋_GB2312" w:hAnsi="仿宋_GB2312" w:eastAsia="仿宋_GB2312" w:cs="仿宋_GB2312"/>
          <w:sz w:val="30"/>
          <w:szCs w:val="30"/>
        </w:rPr>
        <w:t>18888807537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（二）联系人及联系方式：周倩、李冬颖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联系方式:1</w:t>
      </w:r>
      <w:r>
        <w:rPr>
          <w:rFonts w:ascii="仿宋_GB2312" w:hAnsi="仿宋_GB2312" w:eastAsia="仿宋_GB2312" w:cs="仿宋_GB2312"/>
          <w:sz w:val="30"/>
          <w:szCs w:val="30"/>
        </w:rPr>
        <w:t>7718459989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（周） </w:t>
      </w:r>
      <w:r>
        <w:rPr>
          <w:rFonts w:ascii="仿宋_GB2312" w:hAnsi="仿宋_GB2312" w:eastAsia="仿宋_GB2312" w:cs="仿宋_GB2312"/>
          <w:sz w:val="30"/>
          <w:szCs w:val="30"/>
        </w:rPr>
        <w:t>18888807537</w:t>
      </w:r>
      <w:r>
        <w:rPr>
          <w:rFonts w:hint="eastAsia" w:ascii="仿宋_GB2312" w:hAnsi="仿宋_GB2312" w:eastAsia="仿宋_GB2312" w:cs="仿宋_GB2312"/>
          <w:sz w:val="30"/>
          <w:szCs w:val="30"/>
        </w:rPr>
        <w:t>（李）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报名邮箱：</w:t>
      </w:r>
      <w:r>
        <w:rPr>
          <w:rFonts w:ascii="仿宋_GB2312" w:hAnsi="仿宋_GB2312" w:eastAsia="仿宋_GB2312" w:cs="仿宋_GB2312"/>
          <w:sz w:val="30"/>
          <w:szCs w:val="30"/>
        </w:rPr>
        <w:t>F-training</w:t>
      </w:r>
      <w:r>
        <w:rPr>
          <w:rFonts w:hint="eastAsia" w:ascii="仿宋_GB2312" w:hAnsi="仿宋_GB2312" w:eastAsia="仿宋_GB2312" w:cs="仿宋_GB2312"/>
          <w:sz w:val="30"/>
          <w:szCs w:val="30"/>
        </w:rPr>
        <w:t>@</w:t>
      </w:r>
      <w:r>
        <w:rPr>
          <w:rFonts w:ascii="仿宋_GB2312" w:hAnsi="仿宋_GB2312" w:eastAsia="仿宋_GB2312" w:cs="仿宋_GB2312"/>
          <w:sz w:val="30"/>
          <w:szCs w:val="30"/>
        </w:rPr>
        <w:t>bj-fanuc.com.c</w:t>
      </w:r>
      <w:r>
        <w:rPr>
          <w:rFonts w:hint="eastAsia" w:ascii="仿宋_GB2312" w:hAnsi="仿宋_GB2312" w:eastAsia="仿宋_GB2312" w:cs="仿宋_GB2312"/>
          <w:sz w:val="30"/>
          <w:szCs w:val="30"/>
        </w:rPr>
        <w:t>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5C13"/>
    <w:multiLevelType w:val="multilevel"/>
    <w:tmpl w:val="707B5C13"/>
    <w:lvl w:ilvl="0" w:tentative="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379F"/>
    <w:rsid w:val="0BD43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2021-04-14T01:55:00Z</dcterms:created>
  <dc:creator>李晓玫</dc:creator>
  <cp:lastModifiedBy>李晓玫</cp:lastModifiedBy>
  <dcterms:modified xsi:type="dcterms:W3CDTF">2021-04-14T01:55:43Z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